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820C2">
      <w:pPr>
        <w:pStyle w:val="1"/>
      </w:pPr>
      <w:r>
        <w:fldChar w:fldCharType="begin"/>
      </w:r>
      <w:r>
        <w:instrText>HYPERLINK "garantF1://70294512.0"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1502н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при воспалительных заболеваниях половых органов"</w:t>
      </w:r>
      <w:r>
        <w:fldChar w:fldCharType="end"/>
      </w:r>
    </w:p>
    <w:p w:rsidR="00000000" w:rsidRDefault="006820C2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6820C2">
      <w:r>
        <w:t>Утвердить стандарт первичной медико-санитарной помощи при воспалительных забол</w:t>
      </w:r>
      <w:r>
        <w:t xml:space="preserve">еваниях половых органов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6820C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6820C2"/>
    <w:p w:rsidR="00000000" w:rsidRDefault="006820C2">
      <w:pPr>
        <w:pStyle w:val="afff0"/>
      </w:pPr>
      <w:r>
        <w:t>Зарегистрировано в Минюсте РФ 4 июня 2013 г.</w:t>
      </w:r>
    </w:p>
    <w:p w:rsidR="00000000" w:rsidRDefault="006820C2">
      <w:pPr>
        <w:pStyle w:val="afff0"/>
      </w:pPr>
      <w:r>
        <w:t>Регистрационный N 28657</w:t>
      </w:r>
    </w:p>
    <w:p w:rsidR="00000000" w:rsidRDefault="006820C2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6820C2">
      <w:pPr>
        <w:ind w:firstLine="698"/>
        <w:jc w:val="right"/>
      </w:pPr>
      <w:bookmarkStart w:id="1" w:name="sub_1000"/>
      <w:r>
        <w:rPr>
          <w:rStyle w:val="a3"/>
        </w:rPr>
        <w:lastRenderedPageBreak/>
        <w:t>Приложение</w:t>
      </w:r>
    </w:p>
    <w:bookmarkEnd w:id="1"/>
    <w:p w:rsidR="00000000" w:rsidRDefault="006820C2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</w:t>
      </w:r>
      <w:r>
        <w:rPr>
          <w:rStyle w:val="a3"/>
        </w:rPr>
        <w:t>тва</w:t>
      </w:r>
    </w:p>
    <w:p w:rsidR="00000000" w:rsidRDefault="006820C2">
      <w:pPr>
        <w:ind w:firstLine="698"/>
        <w:jc w:val="right"/>
      </w:pPr>
      <w:r>
        <w:rPr>
          <w:rStyle w:val="a3"/>
        </w:rPr>
        <w:t>здравоохранения РФ</w:t>
      </w:r>
    </w:p>
    <w:p w:rsidR="00000000" w:rsidRDefault="006820C2">
      <w:pPr>
        <w:ind w:firstLine="698"/>
        <w:jc w:val="right"/>
      </w:pPr>
      <w:r>
        <w:rPr>
          <w:rStyle w:val="a3"/>
        </w:rPr>
        <w:t>от 24 декабря 2012 г. N 1502н</w:t>
      </w:r>
    </w:p>
    <w:p w:rsidR="00000000" w:rsidRDefault="006820C2"/>
    <w:p w:rsidR="00000000" w:rsidRDefault="006820C2">
      <w:pPr>
        <w:pStyle w:val="1"/>
      </w:pPr>
      <w:r>
        <w:t>Стандарт</w:t>
      </w:r>
      <w:r>
        <w:br/>
        <w:t>первичной медико-санитарной помощи при воспалительных заболеваниях половых органов</w:t>
      </w:r>
    </w:p>
    <w:p w:rsidR="00000000" w:rsidRDefault="006820C2"/>
    <w:p w:rsidR="00000000" w:rsidRDefault="006820C2">
      <w:pPr>
        <w:pStyle w:val="afff0"/>
      </w:pPr>
      <w:r>
        <w:t>Категория возрастная: взрослые, дети</w:t>
      </w:r>
    </w:p>
    <w:p w:rsidR="00000000" w:rsidRDefault="006820C2">
      <w:pPr>
        <w:pStyle w:val="afff0"/>
      </w:pPr>
      <w:r>
        <w:t>Пол: женский</w:t>
      </w:r>
    </w:p>
    <w:p w:rsidR="00000000" w:rsidRDefault="006820C2">
      <w:pPr>
        <w:pStyle w:val="afff0"/>
      </w:pPr>
      <w:r>
        <w:t>Фаза: не требующая специализированной медицинской помощи</w:t>
      </w:r>
    </w:p>
    <w:p w:rsidR="00000000" w:rsidRDefault="006820C2">
      <w:pPr>
        <w:pStyle w:val="afff0"/>
      </w:pPr>
      <w:r>
        <w:t>Стадия: любая</w:t>
      </w:r>
    </w:p>
    <w:p w:rsidR="00000000" w:rsidRDefault="006820C2">
      <w:pPr>
        <w:pStyle w:val="afff0"/>
      </w:pPr>
      <w:r>
        <w:t>Осложнения: вне зависимости от осложнений</w:t>
      </w:r>
    </w:p>
    <w:p w:rsidR="00000000" w:rsidRDefault="006820C2">
      <w:pPr>
        <w:pStyle w:val="afff0"/>
      </w:pPr>
      <w:r>
        <w:t>Вид медицинской помощи: первичная медико-санитарная помощь</w:t>
      </w:r>
    </w:p>
    <w:p w:rsidR="00000000" w:rsidRDefault="006820C2">
      <w:pPr>
        <w:pStyle w:val="afff0"/>
      </w:pPr>
      <w:r>
        <w:t>Условия оказания медицинской помощи: амбулаторно</w:t>
      </w:r>
    </w:p>
    <w:p w:rsidR="00000000" w:rsidRDefault="006820C2">
      <w:pPr>
        <w:pStyle w:val="afff0"/>
      </w:pPr>
      <w:r>
        <w:t>Форма оказания медицинской помощи: плановая; экстренная</w:t>
      </w:r>
    </w:p>
    <w:p w:rsidR="00000000" w:rsidRDefault="006820C2">
      <w:pPr>
        <w:pStyle w:val="afff0"/>
      </w:pPr>
      <w:r>
        <w:t>Средние сроки лечения (количество дн</w:t>
      </w:r>
      <w:r>
        <w:t>ей): 14</w:t>
      </w:r>
    </w:p>
    <w:p w:rsidR="00000000" w:rsidRDefault="006820C2"/>
    <w:p w:rsidR="00000000" w:rsidRDefault="006820C2">
      <w:pPr>
        <w:pStyle w:val="afff0"/>
      </w:pPr>
      <w:r>
        <w:t xml:space="preserve">Код по </w:t>
      </w:r>
      <w:hyperlink r:id="rId5" w:history="1">
        <w:r>
          <w:rPr>
            <w:rStyle w:val="a4"/>
          </w:rPr>
          <w:t>МКБ X</w:t>
        </w:r>
      </w:hyperlink>
      <w:hyperlink w:anchor="sub_1011" w:history="1">
        <w:r>
          <w:rPr>
            <w:rStyle w:val="a4"/>
          </w:rPr>
          <w:t>*(1)</w:t>
        </w:r>
      </w:hyperlink>
    </w:p>
    <w:p w:rsidR="00000000" w:rsidRDefault="006820C2">
      <w:pPr>
        <w:pStyle w:val="afff0"/>
      </w:pPr>
      <w:r>
        <w:t>Нозологические единицы</w:t>
      </w:r>
    </w:p>
    <w:p w:rsidR="00000000" w:rsidRDefault="006820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840"/>
        <w:gridCol w:w="10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6" w:history="1">
              <w:r>
                <w:rPr>
                  <w:rStyle w:val="a4"/>
                </w:rPr>
                <w:t>N70.0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Острый сальпингит и оофорит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7" w:history="1">
              <w:r>
                <w:rPr>
                  <w:rStyle w:val="a4"/>
                </w:rPr>
                <w:t>N70.1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Хронический сальпингит и о</w:t>
            </w:r>
            <w:r>
              <w:t>офорит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8" w:history="1">
              <w:r>
                <w:rPr>
                  <w:rStyle w:val="a4"/>
                </w:rPr>
                <w:t>N70.9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Сальпингит и оофорит неуточненные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9" w:history="1">
              <w:r>
                <w:rPr>
                  <w:rStyle w:val="a4"/>
                </w:rPr>
                <w:t>N71.0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Острая воспалительная болезнь матки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0" w:history="1">
              <w:r>
                <w:rPr>
                  <w:rStyle w:val="a4"/>
                </w:rPr>
                <w:t>N71.1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Хроническая воспалительная болезнь матки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1" w:history="1">
              <w:r>
                <w:rPr>
                  <w:rStyle w:val="a4"/>
                </w:rPr>
                <w:t>N71.9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Воспалительная болезнь матки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2" w:history="1">
              <w:r>
                <w:rPr>
                  <w:rStyle w:val="a4"/>
                </w:rPr>
                <w:t>N73.1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Хронический параметрит и тазовый целлюлит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3" w:history="1">
              <w:r>
                <w:rPr>
                  <w:rStyle w:val="a4"/>
                </w:rPr>
                <w:t>N73.6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Тазовые перитонеальные спайки у женщин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4" w:history="1">
              <w:r>
                <w:rPr>
                  <w:rStyle w:val="a4"/>
                </w:rPr>
                <w:t>N73.8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Другие уточненные воспалительные болезни женских тазовых органов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5" w:history="1">
              <w:r>
                <w:rPr>
                  <w:rStyle w:val="a4"/>
                </w:rPr>
                <w:t>N73.9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Воспалительные болезни женских тазовых органов неуточненные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6" w:history="1">
              <w:r>
                <w:rPr>
                  <w:rStyle w:val="a4"/>
                </w:rPr>
                <w:t>N74.3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Гонококковые воспалительные болезни женских тазовых органов (А54.2+)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hyperlink r:id="rId17" w:history="1">
              <w:r>
                <w:rPr>
                  <w:rStyle w:val="a4"/>
                </w:rPr>
                <w:t>N74.4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20C2">
            <w:pPr>
              <w:pStyle w:val="afff0"/>
            </w:pPr>
            <w:r>
              <w:t>Воспалительные болезни женских тазовых органов, вызванные хламидиями (А56.1+)</w:t>
            </w:r>
          </w:p>
        </w:tc>
      </w:tr>
    </w:tbl>
    <w:p w:rsidR="00000000" w:rsidRDefault="006820C2"/>
    <w:p w:rsidR="00000000" w:rsidRDefault="006820C2">
      <w:pPr>
        <w:pStyle w:val="1"/>
      </w:pPr>
      <w:bookmarkStart w:id="2" w:name="sub_1001"/>
      <w:r>
        <w:t>1. Медицинские мероприятия для диагностики заболевания, состояния</w:t>
      </w:r>
    </w:p>
    <w:bookmarkEnd w:id="2"/>
    <w:p w:rsidR="00000000" w:rsidRDefault="006820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8820"/>
        <w:gridCol w:w="238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hyperlink r:id="rId1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Усредненный показатель частоты предоста</w:t>
            </w:r>
            <w:r>
              <w:t>вления</w:t>
            </w:r>
            <w:hyperlink w:anchor="sub_101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В01.047.001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В01.053.001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консультация) врача-уролога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В01.054.001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В01.055.001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консультация) врача-фтизиатра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В01.057.001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</w:t>
            </w:r>
            <w:r>
              <w:t>ьтация) врача-хирурга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А08.20.012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Цитологическое исследование препарата тканей влагалища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А08.20.013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Цитологическое исследование препарата тканей матки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А12.05.005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lastRenderedPageBreak/>
              <w:t>А12.05.006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А26.06.018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антител классов А, М, G (IgA, IgM, IgG) к хламидии трахоматис (Chlamydia trachomatis)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А26.06.036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антигена</w:t>
            </w:r>
            <w:r>
              <w:t xml:space="preserve"> к вирусу гепатита В (HBsAg Hepatitis В virus)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А26.06.041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А26.06.048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А26.06.049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</w:t>
            </w:r>
            <w:r>
              <w:t>us HIV 2)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</w:t>
            </w:r>
            <w:r>
              <w:t>20.007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</w:t>
            </w:r>
            <w:r>
              <w:t>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</w:t>
            </w:r>
            <w:r>
              <w:t>6.20.010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simplex virus 1,2)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А26.21.</w:t>
            </w:r>
            <w:r>
              <w:t>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отделяемого из уретры на хламидии (Chlamydia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А26.21.004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отделяемого из уретры на микоплазмы (Mycoplasma genitalium) и уреаплазму (Ureaplasma urealyticum)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А26.28.003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Микробиологическое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А26.30.004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Коаг</w:t>
            </w:r>
            <w:r>
              <w:t>улограмма (ориентировочное исследование системы гемостаза)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В03.016.004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Анализ мочи общий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А04.16.001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А04.20.001.001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 xml:space="preserve">Ультразвуковое исследование матки </w:t>
            </w:r>
            <w:r>
              <w:t>и придатков трансвагинальное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А04.28.002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мочевыводящих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А04.28.002.001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почек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А05.10.004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Расшифровка, описание и интерпретация электрокардиографических данных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А05.10.006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А06.09.007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Рентгенография легких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</w:tbl>
    <w:p w:rsidR="00000000" w:rsidRDefault="006820C2"/>
    <w:p w:rsidR="00000000" w:rsidRDefault="006820C2">
      <w:pPr>
        <w:pStyle w:val="1"/>
      </w:pPr>
      <w:bookmarkStart w:id="3" w:name="sub_1002"/>
      <w:r>
        <w:t>2. Медицинские услуги для лечения заболевания, состояния и контроля за лечением</w:t>
      </w:r>
    </w:p>
    <w:bookmarkEnd w:id="3"/>
    <w:p w:rsidR="00000000" w:rsidRDefault="006820C2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8820"/>
        <w:gridCol w:w="238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hyperlink r:id="rId1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A11.20.015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Удаление внутриматочной спирали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А11.20.024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В01.001.002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А02.30.001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Термометрия общая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А11.02.002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А11.12.003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А09.20.001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А26.20.020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А26.21.004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 xml:space="preserve">Микробиологическое исследование отделяемого из </w:t>
            </w:r>
            <w:r>
              <w:lastRenderedPageBreak/>
              <w:t>уретры на микоплазмы (Mycoplasma genitalium) и уреаплазму (Ureaplasma urealytic</w:t>
            </w:r>
            <w:r>
              <w:t>um)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lastRenderedPageBreak/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lastRenderedPageBreak/>
              <w:t>А26.21.007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Молекулярно-биологическое исследование отделяемого из уретры на хламидии (Chlamidia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Анализ мочи общий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А04.20.001.001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А11.20.022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Введение грязевых тампонов при заболеваниях женских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А17.20.001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А17.20.002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А20.20.001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Воздействие лечебной грязью при заболеваниях женских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А20.20.002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Воздействие парафином (озокеритом) при заболеваниях женских</w:t>
            </w:r>
            <w:r>
              <w:t xml:space="preserve">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</w:t>
            </w:r>
          </w:p>
        </w:tc>
      </w:tr>
    </w:tbl>
    <w:p w:rsidR="00000000" w:rsidRDefault="006820C2"/>
    <w:p w:rsidR="00000000" w:rsidRDefault="006820C2">
      <w:pPr>
        <w:pStyle w:val="1"/>
      </w:pPr>
      <w:bookmarkStart w:id="4" w:name="sub_1003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4"/>
    <w:p w:rsidR="00000000" w:rsidRDefault="006820C2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500"/>
        <w:gridCol w:w="4200"/>
        <w:gridCol w:w="2520"/>
        <w:gridCol w:w="1120"/>
        <w:gridCol w:w="126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101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ССД</w:t>
            </w:r>
            <w:hyperlink w:anchor="sub_101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  <w:jc w:val="center"/>
            </w:pPr>
            <w:r>
              <w:t>СКД</w:t>
            </w:r>
            <w:hyperlink w:anchor="sub_101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J01AA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Тетрациклины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Доксициклин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J01CR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Амоксициллин+ [Клавулановая кислота]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3600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36000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J01DD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Цефалоспорины 3-го поколения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Цефтазидим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4000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Цефотаксим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4000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Цефтриаксон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J01FA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Макролиды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Кларитромицин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Азитромицин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Джозамицин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J01FF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Линкозамиды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Клиндамицин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900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9000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J01GB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Другие аминогликозиды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Амикацин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J01MA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Фторхинолоны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Ципрофлоксацин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Левофлоксацин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J01XD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Производные имидазола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Метронидазол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Метронидазол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J02AC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Производные триазола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Флуконазол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L03AB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Интерфероны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Интерферон альфа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M01AB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 xml:space="preserve">Производные уксусной </w:t>
            </w:r>
            <w:r>
              <w:lastRenderedPageBreak/>
              <w:t>кислоты и родственные соединения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Диклофенак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Кеторолак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M01AE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Производные пропионовой кислоты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0,05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Кетопрофен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мг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20C2">
            <w:pPr>
              <w:pStyle w:val="afff0"/>
            </w:pPr>
            <w:r>
              <w:t>300</w:t>
            </w:r>
          </w:p>
        </w:tc>
      </w:tr>
    </w:tbl>
    <w:p w:rsidR="00000000" w:rsidRDefault="006820C2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6820C2"/>
    <w:p w:rsidR="00000000" w:rsidRDefault="006820C2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6820C2">
      <w:bookmarkStart w:id="5" w:name="sub_1011"/>
      <w:r>
        <w:t xml:space="preserve">*(1) - </w:t>
      </w:r>
      <w:hyperlink r:id="rId20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6820C2">
      <w:bookmarkStart w:id="6" w:name="sub_1012"/>
      <w:bookmarkEnd w:id="5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</w:t>
      </w:r>
      <w:r>
        <w:t>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</w:t>
      </w:r>
      <w:r>
        <w:t>кие показания</w:t>
      </w:r>
    </w:p>
    <w:p w:rsidR="00000000" w:rsidRDefault="006820C2">
      <w:bookmarkStart w:id="7" w:name="sub_1013"/>
      <w:bookmarkEnd w:id="6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6820C2">
      <w:bookmarkStart w:id="8" w:name="sub_1014"/>
      <w:bookmarkEnd w:id="7"/>
      <w:r>
        <w:t>*(4) - Средняя суточная доза</w:t>
      </w:r>
    </w:p>
    <w:p w:rsidR="00000000" w:rsidRDefault="006820C2">
      <w:bookmarkStart w:id="9" w:name="sub_1015"/>
      <w:bookmarkEnd w:id="8"/>
      <w:r>
        <w:t>*(5) - Средняя курсовая доза</w:t>
      </w:r>
    </w:p>
    <w:bookmarkEnd w:id="9"/>
    <w:p w:rsidR="00000000" w:rsidRDefault="006820C2"/>
    <w:p w:rsidR="00000000" w:rsidRDefault="006820C2">
      <w:r>
        <w:rPr>
          <w:rStyle w:val="a3"/>
        </w:rPr>
        <w:t>Примечания:</w:t>
      </w:r>
    </w:p>
    <w:p w:rsidR="00000000" w:rsidRDefault="006820C2">
      <w:bookmarkStart w:id="10" w:name="sub_1111"/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</w:t>
      </w:r>
      <w:r>
        <w:t xml:space="preserve">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</w:t>
      </w:r>
      <w:r>
        <w:t>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6820C2">
      <w:bookmarkStart w:id="11" w:name="sub_2222"/>
      <w:bookmarkEnd w:id="10"/>
      <w:r>
        <w:t>2. Назначение и применение лекарст</w:t>
      </w:r>
      <w:r>
        <w:t>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</w:t>
      </w:r>
      <w:r>
        <w:t xml:space="preserve"> показаниям) по решению врачебной комиссии (</w:t>
      </w:r>
      <w:hyperlink r:id="rId21" w:history="1">
        <w:r>
          <w:rPr>
            <w:rStyle w:val="a4"/>
          </w:rPr>
          <w:t>часть 5 статьи 37</w:t>
        </w:r>
      </w:hyperlink>
      <w:r>
        <w:t xml:space="preserve"> Федерального закона от 21.11.2011 N 323-ФЗ "Об основах охраны здоровья граждан в Российской Федерации" (Собрание законодательства Российской Федерации, 28.1</w:t>
      </w:r>
      <w:r>
        <w:t>1.2011, N 48, ст. 6724; 25.06.2012, N 26, ст. 3442)).</w:t>
      </w:r>
    </w:p>
    <w:p w:rsidR="006820C2" w:rsidRDefault="006820C2">
      <w:bookmarkStart w:id="12" w:name="sub_3333"/>
      <w:bookmarkEnd w:id="11"/>
      <w:r>
        <w:t xml:space="preserve">3. Граждане, имеющие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государственной социальной </w:t>
      </w:r>
      <w:r>
        <w:lastRenderedPageBreak/>
        <w:t>помощи" (Собрание законодательства Росси</w:t>
      </w:r>
      <w:r>
        <w:t>йской Федерации, 1999, N 29, ст. 3699; 2004, N 35, ст. 3607; 2006, N 48, ст. 4945; 2007, N 43, ст. 5084; 2008, N 9, ст. 817; 2008, N 29, ст. 3410; N 52, ст. 6224; 2009, N 18, ст. 2152; N 30, ст. 3739; N 52, ст. 6417; 2010, N 50, ст. 6603; 2011, N 27, ст. 3</w:t>
      </w:r>
      <w:r>
        <w:t xml:space="preserve">880; 2012, N 31, ст. 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23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</w:t>
      </w:r>
      <w:r>
        <w:t xml:space="preserve">артами медицинской помощи по рецептам врача (фельдшера) при оказании государственной социальной помощи в виде набора социальных услуг, утвержденный </w:t>
      </w:r>
      <w:hyperlink r:id="rId2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</w:t>
      </w:r>
      <w:r>
        <w:t xml:space="preserve">Федерации от 18.09.2006 N 665 (зарегистрирован Министерством юстиции Российской Федерации 27.09.2006, регистрационный N 8322), с изменениями, внесенными приказами Министерства здравоохранения и социального развития Российской Федерации </w:t>
      </w:r>
      <w:hyperlink r:id="rId25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26" w:history="1">
        <w:r>
          <w:rPr>
            <w:rStyle w:val="a4"/>
          </w:rPr>
          <w:t>от 27.08.2008 N 451н</w:t>
        </w:r>
      </w:hyperlink>
      <w:r>
        <w:t xml:space="preserve"> (зарегистрирован Министерством юстиции Российской Федерации 10.09</w:t>
      </w:r>
      <w:r>
        <w:t xml:space="preserve">.2008, регистрационный N 12254), </w:t>
      </w:r>
      <w:hyperlink r:id="rId27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регистрационный N 12917), </w:t>
      </w:r>
      <w:hyperlink r:id="rId28" w:history="1">
        <w:r>
          <w:rPr>
            <w:rStyle w:val="a4"/>
          </w:rPr>
          <w:t>от 23.12.2008 N 760н</w:t>
        </w:r>
      </w:hyperlink>
      <w:r>
        <w:t xml:space="preserve"> (зарегистри</w:t>
      </w:r>
      <w:r>
        <w:t xml:space="preserve">рован Министерством юстиции Российской Федерации 28.01.2009, регистрационный N 13195) и </w:t>
      </w:r>
      <w:hyperlink r:id="rId29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Российской Федерации 23.11.2011, регистрационный N 22368).</w:t>
      </w:r>
      <w:bookmarkEnd w:id="12"/>
    </w:p>
    <w:sectPr w:rsidR="006820C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4D"/>
    <w:rsid w:val="006820C2"/>
    <w:rsid w:val="00F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6DBE128-D5AD-435D-9878-6AF7A506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695" TargetMode="External"/><Relationship Id="rId13" Type="http://schemas.openxmlformats.org/officeDocument/2006/relationships/hyperlink" Target="garantF1://4000000.238" TargetMode="External"/><Relationship Id="rId18" Type="http://schemas.openxmlformats.org/officeDocument/2006/relationships/hyperlink" Target="garantF1://70031938.1200" TargetMode="External"/><Relationship Id="rId26" Type="http://schemas.openxmlformats.org/officeDocument/2006/relationships/hyperlink" Target="garantF1://12062288.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91967.375" TargetMode="External"/><Relationship Id="rId7" Type="http://schemas.openxmlformats.org/officeDocument/2006/relationships/hyperlink" Target="garantF1://4000000.6694" TargetMode="External"/><Relationship Id="rId12" Type="http://schemas.openxmlformats.org/officeDocument/2006/relationships/hyperlink" Target="garantF1://4000000.6701" TargetMode="External"/><Relationship Id="rId17" Type="http://schemas.openxmlformats.org/officeDocument/2006/relationships/hyperlink" Target="garantF1://4000000.6715" TargetMode="External"/><Relationship Id="rId25" Type="http://schemas.openxmlformats.org/officeDocument/2006/relationships/hyperlink" Target="garantF1://12056656.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000000.6714" TargetMode="External"/><Relationship Id="rId20" Type="http://schemas.openxmlformats.org/officeDocument/2006/relationships/hyperlink" Target="garantF1://4000000.0" TargetMode="External"/><Relationship Id="rId29" Type="http://schemas.openxmlformats.org/officeDocument/2006/relationships/hyperlink" Target="garantF1://1209249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693" TargetMode="External"/><Relationship Id="rId11" Type="http://schemas.openxmlformats.org/officeDocument/2006/relationships/hyperlink" Target="garantF1://4000000.6698" TargetMode="External"/><Relationship Id="rId24" Type="http://schemas.openxmlformats.org/officeDocument/2006/relationships/hyperlink" Target="garantF1://12049709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6709" TargetMode="External"/><Relationship Id="rId23" Type="http://schemas.openxmlformats.org/officeDocument/2006/relationships/hyperlink" Target="garantF1://12049709.1000" TargetMode="External"/><Relationship Id="rId28" Type="http://schemas.openxmlformats.org/officeDocument/2006/relationships/hyperlink" Target="garantF1://12064929.0" TargetMode="External"/><Relationship Id="rId10" Type="http://schemas.openxmlformats.org/officeDocument/2006/relationships/hyperlink" Target="garantF1://4000000.6697" TargetMode="External"/><Relationship Id="rId19" Type="http://schemas.openxmlformats.org/officeDocument/2006/relationships/hyperlink" Target="garantF1://70031938.1200" TargetMode="External"/><Relationship Id="rId31" Type="http://schemas.openxmlformats.org/officeDocument/2006/relationships/theme" Target="theme/theme1.xm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6696" TargetMode="External"/><Relationship Id="rId14" Type="http://schemas.openxmlformats.org/officeDocument/2006/relationships/hyperlink" Target="garantF1://4000000.6708" TargetMode="External"/><Relationship Id="rId22" Type="http://schemas.openxmlformats.org/officeDocument/2006/relationships/hyperlink" Target="garantF1://80687.200" TargetMode="External"/><Relationship Id="rId27" Type="http://schemas.openxmlformats.org/officeDocument/2006/relationships/hyperlink" Target="garantF1://12064212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2015-03-17T08:35:00Z</dcterms:created>
  <dcterms:modified xsi:type="dcterms:W3CDTF">2015-03-17T08:35:00Z</dcterms:modified>
</cp:coreProperties>
</file>