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292D36">
      <w:pPr>
        <w:pStyle w:val="1"/>
      </w:pPr>
      <w:r>
        <w:fldChar w:fldCharType="begin"/>
      </w:r>
      <w:r>
        <w:instrText>HYPERLINK "garantF1://70238678.0"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24 декабря 2012 г. N 1521н</w:t>
      </w:r>
      <w:r>
        <w:rPr>
          <w:rStyle w:val="a4"/>
          <w:b w:val="0"/>
          <w:bCs w:val="0"/>
        </w:rPr>
        <w:br/>
        <w:t>"Об утверждении стандарта первичной мед</w:t>
      </w:r>
      <w:r>
        <w:rPr>
          <w:rStyle w:val="a4"/>
          <w:b w:val="0"/>
          <w:bCs w:val="0"/>
        </w:rPr>
        <w:t>ико-санитарной помощи при многоплодной беременности"</w:t>
      </w:r>
      <w:r>
        <w:fldChar w:fldCharType="end"/>
      </w:r>
    </w:p>
    <w:p w:rsidR="00000000" w:rsidRDefault="00292D36">
      <w:r>
        <w:t xml:space="preserve">В соответствии со </w:t>
      </w:r>
      <w:hyperlink r:id="rId4" w:history="1">
        <w:r>
          <w:rPr>
            <w:rStyle w:val="a4"/>
          </w:rPr>
          <w:t>статьей 37</w:t>
        </w:r>
      </w:hyperlink>
      <w:r>
        <w:t xml:space="preserve"> Федерального закона от 21 ноября 2011 г. N </w:t>
      </w:r>
      <w:r>
        <w:t>323-Ф3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292D36">
      <w:bookmarkStart w:id="1" w:name="sub_1"/>
      <w:r>
        <w:t>Утвердить стандарт первичной медико-санитарной помощи при многоплодной бе</w:t>
      </w:r>
      <w:r>
        <w:t xml:space="preserve">ременности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bookmarkEnd w:id="1"/>
    <w:p w:rsidR="00000000" w:rsidRDefault="00292D36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7"/>
              <w:jc w:val="right"/>
            </w:pPr>
            <w:r>
              <w:t>В. Скворцова</w:t>
            </w:r>
          </w:p>
        </w:tc>
      </w:tr>
    </w:tbl>
    <w:p w:rsidR="00000000" w:rsidRDefault="00292D36"/>
    <w:p w:rsidR="00000000" w:rsidRDefault="00292D36">
      <w:pPr>
        <w:pStyle w:val="afff0"/>
      </w:pPr>
      <w:r>
        <w:t>Зарегистрировано в Минюсте РФ 5 марта 2013 г.</w:t>
      </w:r>
    </w:p>
    <w:p w:rsidR="00000000" w:rsidRDefault="00292D36">
      <w:pPr>
        <w:pStyle w:val="afff0"/>
      </w:pPr>
      <w:r>
        <w:t>Регистрационный N 27476</w:t>
      </w:r>
    </w:p>
    <w:p w:rsidR="00000000" w:rsidRDefault="00292D36"/>
    <w:p w:rsidR="00000000" w:rsidRDefault="00292D36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292D36">
      <w:pPr>
        <w:ind w:firstLine="698"/>
        <w:jc w:val="right"/>
      </w:pPr>
      <w:bookmarkStart w:id="2" w:name="sub_1000"/>
      <w:r>
        <w:rPr>
          <w:rStyle w:val="a3"/>
        </w:rPr>
        <w:lastRenderedPageBreak/>
        <w:t>Приложение</w:t>
      </w:r>
    </w:p>
    <w:bookmarkEnd w:id="2"/>
    <w:p w:rsidR="00000000" w:rsidRDefault="00292D36"/>
    <w:p w:rsidR="00000000" w:rsidRDefault="00292D36">
      <w:pPr>
        <w:pStyle w:val="1"/>
      </w:pPr>
      <w:r>
        <w:t>Стандарт</w:t>
      </w:r>
      <w:r>
        <w:br/>
        <w:t>первичной медико-санитарной помощи при м</w:t>
      </w:r>
      <w:r>
        <w:t>ногоплодной беременности</w:t>
      </w:r>
    </w:p>
    <w:p w:rsidR="00000000" w:rsidRDefault="00292D36"/>
    <w:p w:rsidR="00000000" w:rsidRDefault="00292D36">
      <w:pPr>
        <w:pStyle w:val="afff0"/>
      </w:pPr>
      <w:r>
        <w:t>Категория возрастная: совершеннолетние, несовершеннолетние</w:t>
      </w:r>
    </w:p>
    <w:p w:rsidR="00000000" w:rsidRDefault="00292D36">
      <w:pPr>
        <w:pStyle w:val="afff0"/>
      </w:pPr>
      <w:r>
        <w:t>Пол: женский</w:t>
      </w:r>
    </w:p>
    <w:p w:rsidR="00000000" w:rsidRDefault="00292D36">
      <w:pPr>
        <w:pStyle w:val="afff0"/>
      </w:pPr>
      <w:r>
        <w:t>Фаза: любая</w:t>
      </w:r>
    </w:p>
    <w:p w:rsidR="00000000" w:rsidRDefault="00292D36">
      <w:pPr>
        <w:pStyle w:val="afff0"/>
      </w:pPr>
      <w:r>
        <w:t>Стадия: любая</w:t>
      </w:r>
    </w:p>
    <w:p w:rsidR="00000000" w:rsidRDefault="00292D36">
      <w:pPr>
        <w:pStyle w:val="afff0"/>
      </w:pPr>
      <w:r>
        <w:t>Осложнения: вне зависимости от осложнений</w:t>
      </w:r>
    </w:p>
    <w:p w:rsidR="00000000" w:rsidRDefault="00292D36">
      <w:pPr>
        <w:pStyle w:val="afff0"/>
      </w:pPr>
      <w:r>
        <w:t>Вид медицинской помощи: первичная медико-санитарная помощь</w:t>
      </w:r>
    </w:p>
    <w:p w:rsidR="00000000" w:rsidRDefault="00292D36">
      <w:pPr>
        <w:pStyle w:val="afff0"/>
      </w:pPr>
      <w:r>
        <w:t>Условия оказания медицинской помощи: амбулаторно</w:t>
      </w:r>
    </w:p>
    <w:p w:rsidR="00000000" w:rsidRDefault="00292D36">
      <w:pPr>
        <w:pStyle w:val="afff0"/>
      </w:pPr>
      <w:r>
        <w:t>Форма оказания медицинской помощи: плановая</w:t>
      </w:r>
    </w:p>
    <w:p w:rsidR="00000000" w:rsidRDefault="00292D36">
      <w:pPr>
        <w:pStyle w:val="afff0"/>
      </w:pPr>
      <w:r>
        <w:t>Средние сроки лечения (количество дней): 245</w:t>
      </w:r>
    </w:p>
    <w:p w:rsidR="00000000" w:rsidRDefault="00292D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1"/>
        <w:gridCol w:w="1469"/>
        <w:gridCol w:w="102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r>
              <w:t xml:space="preserve">Код по </w:t>
            </w:r>
            <w:hyperlink r:id="rId5" w:history="1">
              <w:r>
                <w:rPr>
                  <w:rStyle w:val="a4"/>
                </w:rPr>
                <w:t>МКБ X</w:t>
              </w:r>
            </w:hyperlink>
            <w:hyperlink w:anchor="sub_111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hyperlink r:id="rId6" w:history="1">
              <w:r>
                <w:rPr>
                  <w:rStyle w:val="a4"/>
                </w:rPr>
                <w:t>О30.</w:t>
              </w:r>
              <w:r>
                <w:rPr>
                  <w:rStyle w:val="a4"/>
                </w:rPr>
                <w:t>2</w:t>
              </w:r>
            </w:hyperlink>
          </w:p>
        </w:tc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r>
              <w:t>Беременность четырьмя плодами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r>
              <w:t>Нозологические единицы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hyperlink r:id="rId7" w:history="1">
              <w:r>
                <w:rPr>
                  <w:rStyle w:val="a4"/>
                </w:rPr>
                <w:t>О30.0</w:t>
              </w:r>
            </w:hyperlink>
          </w:p>
        </w:tc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r>
              <w:t>Беременность двойней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hyperlink r:id="rId8" w:history="1">
              <w:r>
                <w:rPr>
                  <w:rStyle w:val="a4"/>
                </w:rPr>
                <w:t>О30.1</w:t>
              </w:r>
            </w:hyperlink>
          </w:p>
        </w:tc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r>
              <w:t>Беременность тройней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hyperlink r:id="rId9" w:history="1">
              <w:r>
                <w:rPr>
                  <w:rStyle w:val="a4"/>
                </w:rPr>
                <w:t>О30.8</w:t>
              </w:r>
            </w:hyperlink>
          </w:p>
        </w:tc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r>
              <w:t>Другие формы многоплодной беременности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hyperlink r:id="rId10" w:history="1">
              <w:r>
                <w:rPr>
                  <w:rStyle w:val="a4"/>
                </w:rPr>
                <w:t>О30.9</w:t>
              </w:r>
            </w:hyperlink>
          </w:p>
        </w:tc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r>
              <w:t>Многоплодная беременность неуточненная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hyperlink r:id="rId11" w:history="1">
              <w:r>
                <w:rPr>
                  <w:rStyle w:val="a4"/>
                </w:rPr>
                <w:t>О31.1</w:t>
              </w:r>
            </w:hyperlink>
          </w:p>
        </w:tc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r>
              <w:t>Продолжающаяся беременность после аборта одного или более чем одного плода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hyperlink r:id="rId12" w:history="1">
              <w:r>
                <w:rPr>
                  <w:rStyle w:val="a4"/>
                </w:rPr>
                <w:t>О31.2</w:t>
              </w:r>
            </w:hyperlink>
          </w:p>
        </w:tc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r>
              <w:t>Продолжающаяся беременность после внутриутробной гибели одного или более чем одного плода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hyperlink r:id="rId13" w:history="1">
              <w:r>
                <w:rPr>
                  <w:rStyle w:val="a4"/>
                </w:rPr>
                <w:t>О31.8</w:t>
              </w:r>
            </w:hyperlink>
          </w:p>
        </w:tc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92D36">
            <w:pPr>
              <w:pStyle w:val="afff0"/>
            </w:pPr>
            <w:r>
              <w:t>Другие осложнения, характерные для многоплодной беременности</w:t>
            </w:r>
          </w:p>
        </w:tc>
      </w:tr>
    </w:tbl>
    <w:p w:rsidR="00000000" w:rsidRDefault="00292D36"/>
    <w:p w:rsidR="00000000" w:rsidRDefault="00292D36">
      <w:pPr>
        <w:pStyle w:val="1"/>
      </w:pPr>
      <w:bookmarkStart w:id="3" w:name="sub_1001"/>
      <w:r>
        <w:t>1. Медицинские</w:t>
      </w:r>
      <w:r>
        <w:t xml:space="preserve"> мероприятия для диагностики заболевания, состояния</w:t>
      </w:r>
    </w:p>
    <w:bookmarkEnd w:id="3"/>
    <w:p w:rsidR="00000000" w:rsidRDefault="00292D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0"/>
        <w:gridCol w:w="8473"/>
        <w:gridCol w:w="2328"/>
        <w:gridCol w:w="21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rPr>
                <w:rStyle w:val="a3"/>
              </w:rPr>
              <w:t>Прием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  <w:jc w:val="center"/>
            </w:pPr>
            <w:hyperlink r:id="rId14" w:history="1">
              <w:r>
                <w:rPr>
                  <w:rStyle w:val="a4"/>
                </w:rPr>
                <w:t>Код</w:t>
              </w:r>
            </w:hyperlink>
          </w:p>
          <w:p w:rsidR="00000000" w:rsidRDefault="00292D36">
            <w:pPr>
              <w:pStyle w:val="aff7"/>
              <w:jc w:val="center"/>
            </w:pPr>
            <w:r>
              <w:t>медицинской услуги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  <w:jc w:val="center"/>
            </w:pPr>
            <w:r>
              <w:t>Усредненный</w:t>
            </w:r>
          </w:p>
          <w:p w:rsidR="00000000" w:rsidRDefault="00292D36">
            <w:pPr>
              <w:pStyle w:val="aff7"/>
              <w:jc w:val="center"/>
            </w:pPr>
            <w:r>
              <w:t>показатель</w:t>
            </w:r>
          </w:p>
          <w:p w:rsidR="00000000" w:rsidRDefault="00292D36">
            <w:pPr>
              <w:pStyle w:val="aff7"/>
              <w:jc w:val="center"/>
            </w:pPr>
            <w:r>
              <w:t>частоты</w:t>
            </w:r>
          </w:p>
          <w:p w:rsidR="00000000" w:rsidRDefault="00292D36">
            <w:pPr>
              <w:pStyle w:val="aff7"/>
              <w:jc w:val="center"/>
            </w:pPr>
            <w:r>
              <w:t>предоставления</w:t>
            </w:r>
            <w:hyperlink w:anchor="sub_222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А01.30.007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Пальпация плода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А02.20.004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Измерение размеров таза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В01.001.003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(осмотр, консультация) врача - акушера-гинеколога беременной первичный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В01.006.001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(осмотр, консультация) врача-генетика первичный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В01.028.001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(осмотр, консультация) врача-оториноларинголога первичный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В01.029.001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(осмотр, консультация) врача-офтальмолога первичный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В01.047.001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(осмотр, консультация) врача-терапевта первичный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В01.058.001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(осмотр, консультация) врача-эндокринолога первичный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В01.064.001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(осмотр, консультация) врача-стоматолога первичный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А08.20.012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Цитологическое исследование препарата тканей влагалища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А08.20.013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Цитологическое исследование препарата тканей матки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А09.05.050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Исследование уровня фибриногена в крови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А09.05.090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А09.05.157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Исследование уровня свободного эстриола в крови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А09.20.001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А12.05.005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Определение основных групп крови (А, В, 0)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А12.05.006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Определение резус-принадлежности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А12.05.007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Определение подгруппы и других групп крови меньшего значения А-1, А-2, D, Сс, Е, Kell, Duffy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А12.06.011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Проведение реакции Вассермана (RW)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А26.06.036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Определение антигена к вирусу гепатита В (HBsAg Hepatitis В virus) в крови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А26.06.041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Определение антител классов М, G (IgM, IgG) к вирусному гепатиту С (Hepatitis С virus) в крови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lastRenderedPageBreak/>
              <w:t>А26.06.048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Определение антител классов М, G (IgM, IgG) к вирусу иммунодефицита человека ВИЧ-1 (Human immunodeficiency virus HIV 1) в крови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А26.06.049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Определение антител классов М, G (IgM, IgG) к вирусу иммунодефицита человека ВИЧ-2 (Human immunodeficiency vir</w:t>
            </w:r>
            <w:r>
              <w:t>us HIV 2) в крови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А26.20.006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А26.28.003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Микробиологическое исследование мочи на аэробные и факультативно-анаэробные условн</w:t>
            </w:r>
            <w:r>
              <w:t>о-патогенные микроорганизмы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В03.005.003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Исследование сосудисто-тромбоцитарного первичного гемостаза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В03.005.004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Исследование коагуляционного гемостаза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В03.005.006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В03.016.003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В03.016.004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В03.016.006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Анализ мочи общий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А04.20.001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Ультразвуковое ис</w:t>
            </w:r>
            <w:r>
              <w:t>следование матки и придатков трансабдоминальное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A04.20.001.001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А04.30.001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Ультразвуковое исследование плода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А04.30.002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Дуплексное сканирование сердца и сосудов плода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А05.10.006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Регистрация электрокардиограммы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А05.30.001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Кардиотокография плода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</w:tbl>
    <w:p w:rsidR="00000000" w:rsidRDefault="00292D36"/>
    <w:p w:rsidR="00000000" w:rsidRDefault="00292D36">
      <w:pPr>
        <w:pStyle w:val="1"/>
      </w:pPr>
      <w:bookmarkStart w:id="4" w:name="sub_1002"/>
      <w:r>
        <w:t>2. Медицинские услуги для лечения заболевания, состояния и контроля за лечением</w:t>
      </w:r>
    </w:p>
    <w:bookmarkEnd w:id="4"/>
    <w:p w:rsidR="00000000" w:rsidRDefault="00292D36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0"/>
        <w:gridCol w:w="8480"/>
        <w:gridCol w:w="2285"/>
        <w:gridCol w:w="21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rPr>
                <w:rStyle w:val="a3"/>
              </w:rPr>
              <w:t>Прием (осмотр, консультация) и наблюдение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В01.001.004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(осмотр, консультация) врача - акушера-гинеколога беременной повторный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В01.003.001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Осмотр (консультация) врачом - анестезиологом-реаниматологом первичный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0,01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ВО1.006.001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(осмотр, консультация) врача-генетика первичный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ВО 1.028.002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(осмотр, консультация) врача-оториноларинголога повторный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В01.029.002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(осмотр, консультация) врача-офтальмолога повторный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В01.047.002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(осмотр, консультация) врача-терапевта повторный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В01.058.002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(осмотр, консультация) врача-эндокринолога повторный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В01.064.002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(осмотр, консультация) врача-стоматолога повторный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В02.069.001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Прием (тестирование, консультация) медицинского психолога первичный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rPr>
                <w:rStyle w:val="a3"/>
              </w:rPr>
              <w:t>Наблюдение и уход за пациентом медицинскими работниками со средним (начальным) профессиональным образованием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А11.02.002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Внутримышечное введение лекарственных препаратов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А11.12.003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Внутривенное введение лекарственных препаратов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0,01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В02.057.001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Процедуры сестринского ухода при подготовке пациента к операции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А09.05.050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Исследование уровня фибриногена в крови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А09.05.063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Исследование уровня свободного тироксина (Т4) сыворотки крови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А09.05.065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Исследование тиреотропина сыворотки крови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А09.05.089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Исследование уровня альфа-фетопротеина в сыворотке крови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А09.05.090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А09.05.157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Исследование уровня свободного эстриола в крови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А09.20.001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А12.22.005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Проведение глюкозотолерантного теста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А26.05.012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Молекулярно-биологическое исследование крови на хламидии (Chlamydia spp.)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А26.06.036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Определение антигена к вирусу гепатита В (HBsAg Hepatitis В virus) в крови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А26.06.041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Определение антител классов М, G (IgM, IgG) к вирусному гепатиту С (Hepatitis С virus) в крови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А26.06.048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Определение антител классов М, G (IgM, IgG) к вирусу иммунодефицита человека ВИЧ-1 (Human immunodeficiency virus HIV 1) в крови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А26.06.049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Определение антител классов М, G (IgM, IgG) к вирусу иммунодефицита человека ВИЧ-2 (Human immunodeficiency vir</w:t>
            </w:r>
            <w:r>
              <w:t>us HIV 2) в крови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А26.06.070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Определение антител классов М, G (IgM, IgG) к вирусу рухелла (Ruhella virus) в крови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А26.06.081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Определение антител к токсоплазме (Toxoplasma gondii) в крови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А26.20.004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 xml:space="preserve">Микробиологическое исследование отделяемого женских </w:t>
            </w:r>
            <w:r>
              <w:lastRenderedPageBreak/>
              <w:t>половых органов на хламидии (Chlamydia trachomatis)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lastRenderedPageBreak/>
              <w:t>0,1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lastRenderedPageBreak/>
              <w:t>А26.20.005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Микробиологическое исследование отделяемого женских половых органов на уреаплазму (Ureaplasma urealyticum)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А26.20.009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Молекуляр</w:t>
            </w:r>
            <w:r>
              <w:t>но-биологическое исследование отделяемого из цервикального канала на вирус папилломы человека (Papilloma virus)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А26.20.010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простого герпеса 1,2 (Herpes simplex virus 1,2)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А26.20.011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Молекулярно-биологическое исследование отделяемого из цервикального канала на цитомегаловирус (Cytomegalov</w:t>
            </w:r>
            <w:r>
              <w:t>irus)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А26.20.013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Молекулярно-биологическое исследование влагалищного отделяемого на вирус простого герпеса 1,2 (Herpes simplex virus)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А26.28.003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Микробиологическое исследование мочи на аэробные и факультативно-анаэробные условно-патогенные микроорганизмы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В03.005.003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Исследование сосудисто-тромбоцитарного первичного гемостаза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В03.005.004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Исследование коагуляционного гемостаза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</w:t>
            </w:r>
            <w:r>
              <w:t>3.005.006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В03.016.003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В03.016.004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В03.016.005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Анализ крови по оценке нарушений липидного обмена биохимический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В03.016.006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Анализ мочи общий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А04.20.001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А04.20.001.001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А04.30.001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Ультразвуковое исследование плода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А04.30.002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Дуплексное сканирование сердца и сосудов плода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А05.10.006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Регистрация электрокардиограммы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А05.30.001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Кардиотокография плода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А11.30.002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Биопсия хориона, плаценты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0,05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А11.30.003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Амниоцентез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0,05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A11.30.016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Кордоцентез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0,05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 16.20.080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Амниоскопия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0,01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rPr>
                <w:rStyle w:val="a3"/>
              </w:rPr>
              <w:t>Хирургические, эндоскопические, эндоваскулярные и другие методы лечения, требующие анестезиологического и/или реаниматологического сопровождения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А16.20.054.001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Редукция эмбриона трансабдоминальным доступом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А16.20.054.002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Редукция эмбриона трансвагинальным доступом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0,05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А16.20.055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Наложение швов на шейку матки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rPr>
                <w:rStyle w:val="a3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А13.30.005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Подготовка беременных к родам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В04.001.003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Школа для беременных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</w:tbl>
    <w:p w:rsidR="00000000" w:rsidRDefault="00292D36"/>
    <w:p w:rsidR="00000000" w:rsidRDefault="00292D36">
      <w:pPr>
        <w:pStyle w:val="1"/>
      </w:pPr>
      <w:bookmarkStart w:id="5" w:name="sub_1003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bookmarkEnd w:id="5"/>
    <w:p w:rsidR="00000000" w:rsidRDefault="00292D36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2869"/>
        <w:gridCol w:w="3728"/>
        <w:gridCol w:w="2299"/>
        <w:gridCol w:w="1489"/>
        <w:gridCol w:w="1635"/>
        <w:gridCol w:w="16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  <w:jc w:val="center"/>
            </w:pPr>
            <w:r>
              <w:t>Наименование лекар</w:t>
            </w:r>
            <w:r>
              <w:t>ственного препарата</w:t>
            </w:r>
            <w:hyperlink w:anchor="sub_333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  <w:jc w:val="center"/>
            </w:pPr>
            <w:r>
              <w:t>ССД</w:t>
            </w:r>
            <w:hyperlink w:anchor="sub_4444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  <w:jc w:val="center"/>
            </w:pPr>
            <w:r>
              <w:t>СКД</w:t>
            </w:r>
            <w:hyperlink w:anchor="sub_5555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А03ВА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Алкалоиды белладонны, третичные амины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Атропин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В02АА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Аминокислоты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Транексамовая кислота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1500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В03АВ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Пероральные препараты трехвалентного железа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Железа [III] гидроксид полимальтозат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300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В03АС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Парентеральные препараты трехвалентного железа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Ж</w:t>
            </w:r>
            <w:r>
              <w:t>елеза [III] гидроксида сахарозный комплекс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lastRenderedPageBreak/>
              <w:t>В03ВВ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Фолиевая кислота и ее производные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Фолиевая кислота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В05ХА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Растворы электролитов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Натрия хлорид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800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С08СА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Производные дигидропиридина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Нифедипин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560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C08DA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Производные фенилалкиламина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Верапамил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D08AC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Бигуниды и амидины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Хлоргексидин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Хлоргексидин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G02CA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Адреномиметики, токолитические средства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Гексопреналин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мкг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Гексопреналин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G03DA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Производные прегн-4-ена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Прогестерон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22440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G03DB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Производные прегнадиена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Дидрогестерон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2240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Н02АВ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Глюкокортикоиды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Преднизолон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360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Дексаметазон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Метилпреднизолон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8400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16800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Н03СА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Препараты йода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Калия йодид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J06BB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Специфические иммуноглобулины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Иммуноглобулин человека антирезус Rho[D]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N01AX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Другие препараты для общей анестезии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Кетамин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Пропофол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N01BA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Эфиры аминобензойной кислоты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0,05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Прокаин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N01BB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Амиды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0,15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Лидокаин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мг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92D36">
            <w:pPr>
              <w:pStyle w:val="afff0"/>
            </w:pPr>
            <w:r>
              <w:t>20</w:t>
            </w:r>
          </w:p>
        </w:tc>
      </w:tr>
    </w:tbl>
    <w:p w:rsidR="00000000" w:rsidRDefault="00292D36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292D36"/>
    <w:p w:rsidR="00000000" w:rsidRDefault="00292D36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292D36">
      <w:bookmarkStart w:id="6" w:name="sub_1111"/>
      <w:r>
        <w:t xml:space="preserve">*(1) - </w:t>
      </w:r>
      <w:hyperlink r:id="rId15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292D36">
      <w:bookmarkStart w:id="7" w:name="sub_2222"/>
      <w:bookmarkEnd w:id="6"/>
      <w:r>
        <w:t>*(2) - Вероятность предоставления медицинских услуг или назначения лекарственных препаратов для медицинского применения (медицинских изде</w:t>
      </w:r>
      <w:r>
        <w:t>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</w:t>
      </w:r>
      <w:r>
        <w:t>у пациентов, имеющих соответствующие медицинские показания</w:t>
      </w:r>
    </w:p>
    <w:p w:rsidR="00000000" w:rsidRDefault="00292D36">
      <w:bookmarkStart w:id="8" w:name="sub_3333"/>
      <w:bookmarkEnd w:id="7"/>
      <w:r>
        <w:t>*(3) -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</w:t>
      </w:r>
    </w:p>
    <w:p w:rsidR="00000000" w:rsidRDefault="00292D36">
      <w:bookmarkStart w:id="9" w:name="sub_4444"/>
      <w:bookmarkEnd w:id="8"/>
      <w:r>
        <w:t>*(4) - Средняя суточная доза</w:t>
      </w:r>
    </w:p>
    <w:p w:rsidR="00000000" w:rsidRDefault="00292D36">
      <w:bookmarkStart w:id="10" w:name="sub_5555"/>
      <w:bookmarkEnd w:id="9"/>
      <w:r>
        <w:t>*(5) - Средняя курсовая доза</w:t>
      </w:r>
    </w:p>
    <w:bookmarkEnd w:id="10"/>
    <w:p w:rsidR="00000000" w:rsidRDefault="00292D36"/>
    <w:p w:rsidR="00000000" w:rsidRDefault="00292D36">
      <w:r>
        <w:rPr>
          <w:rStyle w:val="a3"/>
        </w:rPr>
        <w:t>Примечания:</w:t>
      </w:r>
    </w:p>
    <w:p w:rsidR="00000000" w:rsidRDefault="00292D36"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</w:t>
      </w:r>
      <w:r>
        <w:t>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</w:t>
      </w:r>
      <w:r>
        <w:t>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292D36">
      <w:r>
        <w:t>2. Назначение и прим</w:t>
      </w:r>
      <w:r>
        <w:t>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</w:t>
      </w:r>
      <w:r>
        <w:t>, по жизненным показаниям) по решению врачебной комиссии (</w:t>
      </w:r>
      <w:hyperlink r:id="rId16" w:history="1">
        <w:r>
          <w:rPr>
            <w:rStyle w:val="a4"/>
          </w:rPr>
          <w:t>часть 5 статьи 37</w:t>
        </w:r>
      </w:hyperlink>
      <w:r>
        <w:t xml:space="preserve"> Федерального закона от 21.11.2011 N 323-ФЗ "Об основах охраны здоровья граждан в Российской Федерации" (Собрание законодательства Российской Ф</w:t>
      </w:r>
      <w:r>
        <w:t>едерации, 28.11.2011, N 48, ст. 6724; 25.06.2012, N 26, ст. 3442)).</w:t>
      </w:r>
    </w:p>
    <w:p w:rsidR="00000000" w:rsidRDefault="00292D36">
      <w:r>
        <w:t xml:space="preserve">3. Граждане, имеющие в соответствии с </w:t>
      </w:r>
      <w:hyperlink r:id="rId17" w:history="1">
        <w:r>
          <w:rPr>
            <w:rStyle w:val="a4"/>
          </w:rPr>
          <w:t>Федеральным законом</w:t>
        </w:r>
      </w:hyperlink>
      <w:r>
        <w:t xml:space="preserve"> от 17.07.1999 N 178-ФЗ "О государственной социа</w:t>
      </w:r>
      <w:r>
        <w:t xml:space="preserve">льной </w:t>
      </w:r>
      <w:r>
        <w:lastRenderedPageBreak/>
        <w:t>помощи" (Собрание законодательства Российской Федерации, 1999, N 29, ст. 3699; 2004, N 35, ст. 3607; 2006, N 48, ст. 4945; 2007, N 43, ст. 5084; 2008, N 9, ст. 817; 2008, N 29, ст. 3410; N 52, ст. 6224; 2009, N 18, ст. 2152; N 30, ст. 3739; N 52, ст.</w:t>
      </w:r>
      <w:r>
        <w:t xml:space="preserve"> 6417; 2010, N 50, ст. 6603; 2011, N 27, ст. 3880; 2012, N 31, ст. 4322) право на получение государственной социальной помощи в виде набора социальных услуг, при оказании медицинской помощи в амбулаторных условиях обеспечиваются лекарственными препаратами </w:t>
      </w:r>
      <w:r>
        <w:t xml:space="preserve">для медицинского применения, включенными в </w:t>
      </w:r>
      <w:hyperlink r:id="rId18" w:history="1">
        <w:r>
          <w:rPr>
            <w:rStyle w:val="a4"/>
          </w:rPr>
          <w:t>Перечень</w:t>
        </w:r>
      </w:hyperlink>
      <w:r>
        <w:t xml:space="preserve"> лекарственных препаратов, в том числе перечень лекарственных препаратов, назначаемых по решению врачебной комиссии лечебно-профилактических учреждений, обеспечение к</w:t>
      </w:r>
      <w:r>
        <w:t xml:space="preserve">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услуг, утвержденный </w:t>
      </w:r>
      <w:hyperlink r:id="rId19" w:history="1">
        <w:r>
          <w:rPr>
            <w:rStyle w:val="a4"/>
          </w:rPr>
          <w:t>приказом</w:t>
        </w:r>
      </w:hyperlink>
      <w:r>
        <w:t xml:space="preserve"> Министерства здра</w:t>
      </w:r>
      <w:r>
        <w:t>воохранения и социального развития Российской Федерации от 18.09.2006 N 665 (зарегистрирован Министерством юстиции Российской Федерации 27.09.2006, регистрационный N 8322), с изменениями, внесенными приказами Министерства здравоохранения и социального разв</w:t>
      </w:r>
      <w:r>
        <w:t xml:space="preserve">ития Российской Федерации </w:t>
      </w:r>
      <w:hyperlink r:id="rId20" w:history="1">
        <w:r>
          <w:rPr>
            <w:rStyle w:val="a4"/>
          </w:rPr>
          <w:t>от 19.10.2007 N 651</w:t>
        </w:r>
      </w:hyperlink>
      <w:r>
        <w:t xml:space="preserve"> (зарегистрирован Министерством юстиции Российской Федерации 19.10.2007, регистрационный N 10367), </w:t>
      </w:r>
      <w:hyperlink r:id="rId21" w:history="1">
        <w:r>
          <w:rPr>
            <w:rStyle w:val="a4"/>
          </w:rPr>
          <w:t>от 27.08.2008 N 451н</w:t>
        </w:r>
      </w:hyperlink>
      <w:r>
        <w:t xml:space="preserve"> (зарегистрирован Ми</w:t>
      </w:r>
      <w:r>
        <w:t xml:space="preserve">нистерством юстиции Российской Федерации 10.09.2008, регистрационный N 12254), </w:t>
      </w:r>
      <w:hyperlink r:id="rId22" w:history="1">
        <w:r>
          <w:rPr>
            <w:rStyle w:val="a4"/>
          </w:rPr>
          <w:t>от 01.12.2008 N 690н</w:t>
        </w:r>
      </w:hyperlink>
      <w:r>
        <w:t xml:space="preserve"> (зарегистрирован Министерством юстиции Российской Федерации 22.12.2008, регистрационный N 12917), </w:t>
      </w:r>
      <w:hyperlink r:id="rId23" w:history="1">
        <w:r>
          <w:rPr>
            <w:rStyle w:val="a4"/>
          </w:rPr>
          <w:t>от 23.12.2008 N 760н</w:t>
        </w:r>
      </w:hyperlink>
      <w:r>
        <w:t xml:space="preserve"> (зарегистрирован Министерством юстиции Российской Федерации 28.01.2009, регистрационный N 13195) и </w:t>
      </w:r>
      <w:hyperlink r:id="rId24" w:history="1">
        <w:r>
          <w:rPr>
            <w:rStyle w:val="a4"/>
          </w:rPr>
          <w:t>от 10.11.2011 N 1340н</w:t>
        </w:r>
      </w:hyperlink>
      <w:r>
        <w:t xml:space="preserve"> (зарегистрирован Министерством юстиции Российской Федерации 23.1</w:t>
      </w:r>
      <w:r>
        <w:t>1.2011, регистрационный N 22368).</w:t>
      </w:r>
    </w:p>
    <w:p w:rsidR="00000000" w:rsidRDefault="00292D36"/>
    <w:p w:rsidR="00292D36" w:rsidRDefault="00292D36"/>
    <w:sectPr w:rsidR="00292D36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9D"/>
    <w:rsid w:val="000C5E9D"/>
    <w:rsid w:val="0029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D9714CC0-3F63-492D-9259-C49F113E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000.6967" TargetMode="External"/><Relationship Id="rId13" Type="http://schemas.openxmlformats.org/officeDocument/2006/relationships/hyperlink" Target="garantF1://4000000.6974" TargetMode="External"/><Relationship Id="rId18" Type="http://schemas.openxmlformats.org/officeDocument/2006/relationships/hyperlink" Target="garantF1://12049709.100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garantF1://12062288.1" TargetMode="External"/><Relationship Id="rId7" Type="http://schemas.openxmlformats.org/officeDocument/2006/relationships/hyperlink" Target="garantF1://4000000.6966" TargetMode="External"/><Relationship Id="rId12" Type="http://schemas.openxmlformats.org/officeDocument/2006/relationships/hyperlink" Target="garantF1://4000000.6973" TargetMode="External"/><Relationship Id="rId17" Type="http://schemas.openxmlformats.org/officeDocument/2006/relationships/hyperlink" Target="garantF1://80687.20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12091967.375" TargetMode="External"/><Relationship Id="rId20" Type="http://schemas.openxmlformats.org/officeDocument/2006/relationships/hyperlink" Target="garantF1://12056656.1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000000.6968" TargetMode="External"/><Relationship Id="rId11" Type="http://schemas.openxmlformats.org/officeDocument/2006/relationships/hyperlink" Target="garantF1://4000000.6972" TargetMode="External"/><Relationship Id="rId24" Type="http://schemas.openxmlformats.org/officeDocument/2006/relationships/hyperlink" Target="garantF1://12092496.0" TargetMode="External"/><Relationship Id="rId5" Type="http://schemas.openxmlformats.org/officeDocument/2006/relationships/hyperlink" Target="garantF1://4000000.0" TargetMode="External"/><Relationship Id="rId15" Type="http://schemas.openxmlformats.org/officeDocument/2006/relationships/hyperlink" Target="garantF1://4000000.0" TargetMode="External"/><Relationship Id="rId23" Type="http://schemas.openxmlformats.org/officeDocument/2006/relationships/hyperlink" Target="garantF1://12064929.0" TargetMode="External"/><Relationship Id="rId10" Type="http://schemas.openxmlformats.org/officeDocument/2006/relationships/hyperlink" Target="garantF1://4000000.6970" TargetMode="External"/><Relationship Id="rId19" Type="http://schemas.openxmlformats.org/officeDocument/2006/relationships/hyperlink" Target="garantF1://12049709.0" TargetMode="Externa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4000000.6969" TargetMode="External"/><Relationship Id="rId14" Type="http://schemas.openxmlformats.org/officeDocument/2006/relationships/hyperlink" Target="garantF1://70031938.1200" TargetMode="External"/><Relationship Id="rId22" Type="http://schemas.openxmlformats.org/officeDocument/2006/relationships/hyperlink" Target="garantF1://1206421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2015-03-17T08:45:00Z</dcterms:created>
  <dcterms:modified xsi:type="dcterms:W3CDTF">2015-03-17T08:45:00Z</dcterms:modified>
</cp:coreProperties>
</file>