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4061F0">
      <w:pPr>
        <w:pStyle w:val="1"/>
      </w:pPr>
      <w:r>
        <w:fldChar w:fldCharType="begin"/>
      </w:r>
      <w:r>
        <w:instrText>HYPERLINK "garantF1://70238664.0"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1418н</w:t>
      </w:r>
      <w:r>
        <w:rPr>
          <w:rStyle w:val="a4"/>
          <w:b w:val="0"/>
          <w:bCs w:val="0"/>
        </w:rPr>
        <w:br/>
        <w:t>"Об утверждении стандарта скорой медици</w:t>
      </w:r>
      <w:r>
        <w:rPr>
          <w:rStyle w:val="a4"/>
          <w:b w:val="0"/>
          <w:bCs w:val="0"/>
        </w:rPr>
        <w:t>нской помощи при эклампсии"</w:t>
      </w:r>
      <w:r>
        <w:fldChar w:fldCharType="end"/>
      </w:r>
    </w:p>
    <w:p w:rsidR="00000000" w:rsidRDefault="004061F0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4061F0">
      <w:bookmarkStart w:id="1" w:name="sub_1"/>
      <w:r>
        <w:t xml:space="preserve">Утвердить стандарт скорой медицинской помощи при эклампсии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406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7"/>
              <w:jc w:val="right"/>
            </w:pPr>
            <w:r>
              <w:t>В. Скворцова</w:t>
            </w:r>
          </w:p>
        </w:tc>
      </w:tr>
    </w:tbl>
    <w:p w:rsidR="00000000" w:rsidRDefault="004061F0"/>
    <w:p w:rsidR="00000000" w:rsidRDefault="004061F0">
      <w:pPr>
        <w:pStyle w:val="afff0"/>
      </w:pPr>
      <w:r>
        <w:t>Зарегистрировано в Минюсте РФ 5 марта 2013 г.</w:t>
      </w:r>
    </w:p>
    <w:p w:rsidR="00000000" w:rsidRDefault="004061F0">
      <w:pPr>
        <w:pStyle w:val="afff0"/>
      </w:pPr>
      <w:r>
        <w:t>Регистрационный N 27463</w:t>
      </w:r>
    </w:p>
    <w:p w:rsidR="00000000" w:rsidRDefault="004061F0"/>
    <w:p w:rsidR="00000000" w:rsidRDefault="004061F0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4061F0"/>
    <w:p w:rsidR="00000000" w:rsidRDefault="004061F0">
      <w:pPr>
        <w:pStyle w:val="1"/>
      </w:pPr>
      <w:r>
        <w:t>Стандарт скорой медицинской помощи при эклампсии</w:t>
      </w:r>
    </w:p>
    <w:p w:rsidR="00000000" w:rsidRDefault="004061F0"/>
    <w:p w:rsidR="00000000" w:rsidRDefault="004061F0">
      <w:r>
        <w:t>Категория возрастная: взрослые</w:t>
      </w:r>
    </w:p>
    <w:p w:rsidR="00000000" w:rsidRDefault="004061F0">
      <w:r>
        <w:t>Пол: женский</w:t>
      </w:r>
    </w:p>
    <w:p w:rsidR="00000000" w:rsidRDefault="004061F0">
      <w:r>
        <w:t>Ф</w:t>
      </w:r>
      <w:r>
        <w:t>аза: острое состояние</w:t>
      </w:r>
    </w:p>
    <w:p w:rsidR="00000000" w:rsidRDefault="004061F0">
      <w:r>
        <w:t>Стадия: любая</w:t>
      </w:r>
    </w:p>
    <w:p w:rsidR="00000000" w:rsidRDefault="004061F0">
      <w:r>
        <w:t>Осложнения: вне зависимости от осложнений</w:t>
      </w:r>
    </w:p>
    <w:p w:rsidR="00000000" w:rsidRDefault="004061F0">
      <w:r>
        <w:t>Вид медицинской помощи: скорая медицинская помощь</w:t>
      </w:r>
    </w:p>
    <w:p w:rsidR="00000000" w:rsidRDefault="004061F0">
      <w:r>
        <w:t>Условия оказания медицинской помощи: вне медицинской организации</w:t>
      </w:r>
    </w:p>
    <w:p w:rsidR="00000000" w:rsidRDefault="004061F0">
      <w:r>
        <w:t>Форма оказания медицинской помощи: экстренная</w:t>
      </w:r>
    </w:p>
    <w:p w:rsidR="00000000" w:rsidRDefault="004061F0">
      <w:r>
        <w:t>Средние сроки лечения (количество дней): 1</w:t>
      </w:r>
    </w:p>
    <w:p w:rsidR="00000000" w:rsidRDefault="00406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1159"/>
        <w:gridCol w:w="57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" w:history="1">
              <w:r>
                <w:rPr>
                  <w:rStyle w:val="a4"/>
                </w:rPr>
                <w:t>*(1)</w:t>
              </w:r>
            </w:hyperlink>
          </w:p>
          <w:p w:rsidR="00000000" w:rsidRDefault="004061F0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f0"/>
            </w:pPr>
            <w:hyperlink r:id="rId6" w:history="1">
              <w:r>
                <w:rPr>
                  <w:rStyle w:val="a4"/>
                </w:rPr>
                <w:t>О15</w:t>
              </w:r>
            </w:hyperlink>
          </w:p>
        </w:tc>
        <w:tc>
          <w:tcPr>
            <w:tcW w:w="57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061F0">
            <w:pPr>
              <w:pStyle w:val="afff0"/>
            </w:pPr>
            <w:r>
              <w:t>Эклампсия</w:t>
            </w:r>
          </w:p>
        </w:tc>
      </w:tr>
    </w:tbl>
    <w:p w:rsidR="00000000" w:rsidRDefault="004061F0"/>
    <w:p w:rsidR="00000000" w:rsidRDefault="004061F0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4061F0">
      <w:pPr>
        <w:pStyle w:val="1"/>
      </w:pPr>
      <w:bookmarkStart w:id="3" w:name="sub_1100"/>
      <w:r>
        <w:lastRenderedPageBreak/>
        <w:t>1. Медицинские мероприятия для диагностики заболевания, состояния</w:t>
      </w:r>
    </w:p>
    <w:bookmarkEnd w:id="3"/>
    <w:p w:rsidR="00000000" w:rsidRDefault="00406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8557"/>
        <w:gridCol w:w="41"/>
        <w:gridCol w:w="2520"/>
        <w:gridCol w:w="37"/>
        <w:gridCol w:w="1923"/>
        <w:gridCol w:w="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hyperlink r:id="rId7" w:history="1">
              <w:r>
                <w:rPr>
                  <w:rStyle w:val="a4"/>
                </w:rPr>
                <w:t>Код</w:t>
              </w:r>
            </w:hyperlink>
          </w:p>
          <w:p w:rsidR="00000000" w:rsidRDefault="004061F0">
            <w:pPr>
              <w:pStyle w:val="afff0"/>
            </w:pPr>
            <w:r>
              <w:t>медицинской</w:t>
            </w:r>
          </w:p>
          <w:p w:rsidR="00000000" w:rsidRDefault="004061F0">
            <w:pPr>
              <w:pStyle w:val="afff0"/>
            </w:pPr>
            <w:r>
              <w:t>услуги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Наименование медицинской услуги</w:t>
            </w:r>
          </w:p>
          <w:p w:rsidR="00000000" w:rsidRDefault="004061F0">
            <w:pPr>
              <w:pStyle w:val="aff7"/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Усредненный показатель частоты предоставления</w:t>
            </w:r>
            <w:hyperlink w:anchor="sub_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В01.044.001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Осмотр врачом скорой медицинской помощи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В01.044.002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Осмотр фельдшером скорой медицинской помощи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0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rPr>
                <w:rStyle w:val="a3"/>
              </w:rPr>
              <w:t>Лабораторные м</w:t>
            </w:r>
            <w:r>
              <w:rPr>
                <w:rStyle w:val="a3"/>
              </w:rPr>
              <w:t>етоды исследования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А09.05.023.002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Исследование уровня глюкозы в крови с помощью анализатора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А05.10.004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Расшифровка, описание и интерпретация электрокардиографических данных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А05.10.006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А12.09.005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Пульсоксиметрия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</w:tbl>
    <w:p w:rsidR="00000000" w:rsidRDefault="004061F0"/>
    <w:p w:rsidR="00000000" w:rsidRDefault="004061F0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406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8557"/>
        <w:gridCol w:w="2598"/>
        <w:gridCol w:w="19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hyperlink r:id="rId8" w:history="1">
              <w:r>
                <w:rPr>
                  <w:rStyle w:val="a4"/>
                </w:rPr>
                <w:t>Код</w:t>
              </w:r>
            </w:hyperlink>
          </w:p>
          <w:p w:rsidR="00000000" w:rsidRDefault="004061F0">
            <w:pPr>
              <w:pStyle w:val="afff0"/>
            </w:pPr>
            <w:r>
              <w:t>медицинской</w:t>
            </w:r>
          </w:p>
          <w:p w:rsidR="00000000" w:rsidRDefault="004061F0">
            <w:pPr>
              <w:pStyle w:val="afff0"/>
            </w:pPr>
            <w:r>
              <w:t>услуги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А11.02.002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А11.09.007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Ингаляторное введение лекарственных препаратов и кислорода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А11.12.002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Катетеризация кубитальной и других периферических вен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А11.12.003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3</w:t>
            </w:r>
          </w:p>
        </w:tc>
      </w:tr>
    </w:tbl>
    <w:p w:rsidR="00000000" w:rsidRDefault="004061F0"/>
    <w:p w:rsidR="00000000" w:rsidRDefault="004061F0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406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871"/>
        <w:gridCol w:w="4024"/>
        <w:gridCol w:w="2285"/>
        <w:gridCol w:w="1674"/>
        <w:gridCol w:w="1243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Наименование лекарственного пр</w:t>
            </w:r>
            <w:r>
              <w:t>епарата</w:t>
            </w:r>
            <w:hyperlink w:anchor="sub_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Усредненный</w:t>
            </w:r>
          </w:p>
          <w:p w:rsidR="00000000" w:rsidRDefault="004061F0">
            <w:pPr>
              <w:pStyle w:val="aff7"/>
              <w:jc w:val="center"/>
            </w:pPr>
            <w:r>
              <w:t>показатель</w:t>
            </w:r>
          </w:p>
          <w:p w:rsidR="00000000" w:rsidRDefault="004061F0">
            <w:pPr>
              <w:pStyle w:val="aff7"/>
              <w:jc w:val="center"/>
            </w:pPr>
            <w:r>
              <w:t>частоты</w:t>
            </w:r>
          </w:p>
          <w:p w:rsidR="00000000" w:rsidRDefault="004061F0">
            <w:pPr>
              <w:pStyle w:val="aff7"/>
              <w:jc w:val="center"/>
            </w:pPr>
            <w:r>
              <w:t>предоставления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ССД</w:t>
            </w:r>
            <w:hyperlink w:anchor="sub_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7"/>
              <w:jc w:val="center"/>
            </w:pPr>
            <w:r>
              <w:t>СКД</w:t>
            </w:r>
            <w:hyperlink w:anchor="sub_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B05XA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Растворы электролитов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Магния сульфат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Натрия хлорид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мл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C02BC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Бисчетвертичные аммониевые соединения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Азаметония бромид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мл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V03AN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Медицинские газы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6,5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Кислород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мл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120000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061F0">
            <w:pPr>
              <w:pStyle w:val="afff0"/>
            </w:pPr>
            <w:r>
              <w:t>120000</w:t>
            </w:r>
          </w:p>
        </w:tc>
      </w:tr>
    </w:tbl>
    <w:p w:rsidR="00000000" w:rsidRDefault="004061F0"/>
    <w:p w:rsidR="00000000" w:rsidRDefault="004061F0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4061F0">
      <w:r>
        <w:lastRenderedPageBreak/>
        <w:t>_____________________________</w:t>
      </w:r>
    </w:p>
    <w:p w:rsidR="00000000" w:rsidRDefault="004061F0">
      <w:bookmarkStart w:id="6" w:name="sub_111"/>
      <w:r>
        <w:t xml:space="preserve">*(1) - </w:t>
      </w:r>
      <w:hyperlink r:id="rId9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4061F0">
      <w:bookmarkStart w:id="7" w:name="sub_222"/>
      <w:bookmarkEnd w:id="6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издели</w:t>
      </w:r>
      <w:r>
        <w:t xml:space="preserve">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</w:t>
      </w:r>
      <w:r>
        <w:t>пациентов, имеющих соответствующие медицинские показания</w:t>
      </w:r>
    </w:p>
    <w:p w:rsidR="00000000" w:rsidRDefault="004061F0">
      <w:bookmarkStart w:id="8" w:name="sub_333"/>
      <w:bookmarkEnd w:id="7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4061F0">
      <w:bookmarkStart w:id="9" w:name="sub_444"/>
      <w:bookmarkEnd w:id="8"/>
      <w:r>
        <w:t>*(4) - Средняя суточная доза</w:t>
      </w:r>
    </w:p>
    <w:p w:rsidR="00000000" w:rsidRDefault="004061F0">
      <w:bookmarkStart w:id="10" w:name="sub_555"/>
      <w:bookmarkEnd w:id="9"/>
      <w:r>
        <w:t>*(5) - Средняя курсовая доза</w:t>
      </w:r>
    </w:p>
    <w:bookmarkEnd w:id="10"/>
    <w:p w:rsidR="00000000" w:rsidRDefault="004061F0"/>
    <w:p w:rsidR="00000000" w:rsidRDefault="004061F0">
      <w:bookmarkStart w:id="11" w:name="sub_100"/>
      <w:r>
        <w:rPr>
          <w:rStyle w:val="a3"/>
        </w:rPr>
        <w:t>Примечания:</w:t>
      </w:r>
    </w:p>
    <w:p w:rsidR="00000000" w:rsidRDefault="004061F0">
      <w:bookmarkStart w:id="12" w:name="sub_101"/>
      <w:bookmarkEnd w:id="11"/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</w:t>
      </w:r>
      <w:r>
        <w:t>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</w:t>
      </w:r>
      <w:r>
        <w:t>менения лекарственного препарата.</w:t>
      </w:r>
    </w:p>
    <w:p w:rsidR="00000000" w:rsidRDefault="004061F0">
      <w:bookmarkStart w:id="13" w:name="sub_102"/>
      <w:bookmarkEnd w:id="12"/>
      <w: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</w:t>
      </w:r>
      <w:r>
        <w:t>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 ноября 2011 г. N 323-ФЗ "Об основах охраны здоро</w:t>
      </w:r>
      <w:r>
        <w:t>вья граждан в Российской Федерации" (Собрание законодательства Российской Федерации, 2011, N 48, ст. 6724; 2012, N 26, ст. 3442, 3446)).</w:t>
      </w:r>
    </w:p>
    <w:bookmarkEnd w:id="13"/>
    <w:p w:rsidR="004061F0" w:rsidRDefault="004061F0"/>
    <w:sectPr w:rsidR="004061F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4061F0"/>
    <w:rsid w:val="006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A431DEA-B04E-418E-B0FC-9DA52F8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31938.1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031938.1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00000.1678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4000000.0" TargetMode="External"/><Relationship Id="rId10" Type="http://schemas.openxmlformats.org/officeDocument/2006/relationships/hyperlink" Target="garantF1://12091967.375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2015-03-17T08:58:00Z</dcterms:created>
  <dcterms:modified xsi:type="dcterms:W3CDTF">2015-03-17T08:58:00Z</dcterms:modified>
</cp:coreProperties>
</file>